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04B" w:rsidRDefault="005C004B">
      <w:pP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  <w:t xml:space="preserve">6.a Matematika                                                                             11.5.-15.5. </w:t>
      </w:r>
    </w:p>
    <w:p w:rsidR="005C004B" w:rsidRDefault="005C004B">
      <w:pP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  <w:t xml:space="preserve">   </w:t>
      </w:r>
    </w:p>
    <w:p w:rsidR="00752806" w:rsidRDefault="005C004B">
      <w:pP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  <w:t xml:space="preserve">                </w:t>
      </w:r>
      <w:r>
        <w:rPr>
          <w:rFonts w:asciiTheme="majorHAnsi" w:eastAsiaTheme="majorEastAsia" w:hAnsi="Calibri Light" w:cstheme="majorBidi"/>
          <w:color w:val="000000" w:themeColor="text1"/>
          <w:kern w:val="24"/>
          <w:sz w:val="64"/>
          <w:szCs w:val="64"/>
        </w:rPr>
        <w:t>Kutovi četverokuta</w:t>
      </w:r>
    </w:p>
    <w:p w:rsidR="005C004B" w:rsidRPr="005C004B" w:rsidRDefault="005C004B" w:rsidP="005C004B"/>
    <w:p w:rsidR="005C004B" w:rsidRDefault="005C004B" w:rsidP="005C004B">
      <w:pPr>
        <w:rPr>
          <w:rFonts w:asciiTheme="majorHAnsi" w:eastAsiaTheme="majorEastAsia" w:hAnsi="Calibri Light" w:cstheme="majorBidi"/>
          <w:color w:val="000000" w:themeColor="text1"/>
          <w:kern w:val="24"/>
          <w:sz w:val="48"/>
          <w:szCs w:val="48"/>
        </w:rPr>
      </w:pPr>
    </w:p>
    <w:p w:rsidR="005C004B" w:rsidRPr="005C004B" w:rsidRDefault="005C004B" w:rsidP="005C004B">
      <w:pPr>
        <w:pStyle w:val="Odlomakpopisa"/>
        <w:spacing w:line="216" w:lineRule="auto"/>
        <w:rPr>
          <w:sz w:val="48"/>
          <w:szCs w:val="48"/>
        </w:rPr>
      </w:pPr>
      <w:r w:rsidRPr="005C004B"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Zbroj veličina unutarnjih kutova u svakom četverokutu iznosi 360°.</w:t>
      </w:r>
    </w:p>
    <w:p w:rsidR="005C004B" w:rsidRDefault="005C004B" w:rsidP="005C004B">
      <w:pPr>
        <w:pStyle w:val="Standard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  <w:lang w:val="el-GR"/>
        </w:rPr>
      </w:pPr>
      <w:r w:rsidRPr="005C004B">
        <w:rPr>
          <w:rFonts w:asciiTheme="minorHAnsi" w:eastAsiaTheme="minorEastAsia" w:hAnsi="Calibri" w:cstheme="minorBidi"/>
          <w:b/>
          <w:bCs/>
          <w:i/>
          <w:iCs/>
          <w:color w:val="000000" w:themeColor="text1"/>
          <w:kern w:val="24"/>
          <w:sz w:val="48"/>
          <w:szCs w:val="48"/>
        </w:rPr>
        <w:t xml:space="preserve">                         </w:t>
      </w:r>
      <w:r w:rsidRPr="005C004B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48"/>
          <w:szCs w:val="48"/>
          <w:lang w:val="el-GR"/>
        </w:rPr>
        <w:t>α </w:t>
      </w:r>
      <w:r w:rsidRPr="005C004B"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  <w:lang w:val="el-GR"/>
        </w:rPr>
        <w:t xml:space="preserve">+  β </w:t>
      </w:r>
      <w:r w:rsidRPr="005C004B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48"/>
          <w:szCs w:val="48"/>
          <w:lang w:val="el-GR"/>
        </w:rPr>
        <w:t> </w:t>
      </w:r>
      <w:r w:rsidRPr="005C004B"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  <w:lang w:val="el-GR"/>
        </w:rPr>
        <w:t>+ </w:t>
      </w:r>
      <w:r w:rsidRPr="005C004B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48"/>
          <w:szCs w:val="48"/>
          <w:lang w:val="el-GR"/>
        </w:rPr>
        <w:t>γ </w:t>
      </w:r>
      <w:r w:rsidRPr="005C004B"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  <w:lang w:val="el-GR"/>
        </w:rPr>
        <w:t>+ </w:t>
      </w:r>
      <w:r w:rsidRPr="005C004B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48"/>
          <w:szCs w:val="48"/>
          <w:lang w:val="el-GR"/>
        </w:rPr>
        <w:t>δ </w:t>
      </w:r>
      <w:r w:rsidRPr="005C004B">
        <w:rPr>
          <w:rFonts w:asciiTheme="minorHAnsi" w:eastAsiaTheme="minorEastAsia" w:hAnsi="Calibri" w:cstheme="minorBidi"/>
          <w:b/>
          <w:bCs/>
          <w:color w:val="FF0000"/>
          <w:kern w:val="24"/>
          <w:sz w:val="48"/>
          <w:szCs w:val="48"/>
          <w:lang w:val="el-GR"/>
        </w:rPr>
        <w:t>= 360°</w:t>
      </w:r>
    </w:p>
    <w:p w:rsidR="005C004B" w:rsidRPr="005C004B" w:rsidRDefault="005C004B" w:rsidP="005C004B">
      <w:pPr>
        <w:pStyle w:val="StandardWeb"/>
        <w:spacing w:before="200" w:beforeAutospacing="0" w:after="0" w:afterAutospacing="0" w:line="216" w:lineRule="auto"/>
        <w:rPr>
          <w:sz w:val="48"/>
          <w:szCs w:val="48"/>
        </w:rPr>
      </w:pPr>
    </w:p>
    <w:p w:rsidR="005C004B" w:rsidRDefault="005C004B" w:rsidP="005C004B">
      <w:r w:rsidRPr="005C004B">
        <w:rPr>
          <w:noProof/>
        </w:rPr>
        <w:drawing>
          <wp:inline distT="0" distB="0" distL="0" distR="0" wp14:anchorId="2492062F" wp14:editId="3414FB52">
            <wp:extent cx="7099935" cy="3993714"/>
            <wp:effectExtent l="0" t="0" r="571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1824" cy="400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4B" w:rsidRPr="005C004B" w:rsidRDefault="005C004B" w:rsidP="005C004B"/>
    <w:p w:rsidR="005C004B" w:rsidRPr="005C004B" w:rsidRDefault="005C004B" w:rsidP="005C004B"/>
    <w:p w:rsidR="005C004B" w:rsidRDefault="005C004B" w:rsidP="005C004B"/>
    <w:p w:rsidR="005C004B" w:rsidRDefault="005C004B" w:rsidP="005C004B">
      <w:pPr>
        <w:ind w:firstLine="708"/>
      </w:pPr>
      <w:r w:rsidRPr="005C004B">
        <w:rPr>
          <w:noProof/>
        </w:rPr>
        <w:drawing>
          <wp:inline distT="0" distB="0" distL="0" distR="0" wp14:anchorId="4C0201EC" wp14:editId="37BAD27E">
            <wp:extent cx="7585005" cy="426656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2880" cy="428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04B" w:rsidRDefault="005C004B" w:rsidP="005C004B">
      <w:pPr>
        <w:ind w:firstLine="708"/>
      </w:pPr>
    </w:p>
    <w:p w:rsidR="005C004B" w:rsidRDefault="005C004B" w:rsidP="005C004B">
      <w:pPr>
        <w:ind w:firstLine="708"/>
      </w:pPr>
    </w:p>
    <w:p w:rsidR="005C004B" w:rsidRDefault="005C004B" w:rsidP="005C004B">
      <w:pPr>
        <w:ind w:firstLine="708"/>
      </w:pPr>
      <w:r w:rsidRPr="005C004B">
        <w:rPr>
          <w:noProof/>
        </w:rPr>
        <w:lastRenderedPageBreak/>
        <w:drawing>
          <wp:inline distT="0" distB="0" distL="0" distR="0" wp14:anchorId="1F7C97DA" wp14:editId="1F06B60D">
            <wp:extent cx="6697698" cy="3767455"/>
            <wp:effectExtent l="0" t="0" r="8255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2561" cy="378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2F9">
        <w:t xml:space="preserve"> </w:t>
      </w:r>
    </w:p>
    <w:p w:rsidR="007A32F9" w:rsidRDefault="007A32F9" w:rsidP="005C004B">
      <w:pPr>
        <w:ind w:firstLine="708"/>
      </w:pPr>
    </w:p>
    <w:p w:rsidR="007A32F9" w:rsidRDefault="007A32F9" w:rsidP="005C004B">
      <w:pPr>
        <w:ind w:firstLine="708"/>
      </w:pPr>
    </w:p>
    <w:p w:rsidR="007A32F9" w:rsidRDefault="007A32F9" w:rsidP="005C004B">
      <w:pPr>
        <w:ind w:firstLine="708"/>
      </w:pPr>
    </w:p>
    <w:p w:rsidR="007A32F9" w:rsidRDefault="007A32F9" w:rsidP="007A32F9">
      <w:pPr>
        <w:ind w:firstLine="708"/>
        <w:jc w:val="both"/>
        <w:rPr>
          <w:sz w:val="36"/>
          <w:szCs w:val="36"/>
        </w:rPr>
      </w:pPr>
      <w:r w:rsidRPr="007A32F9">
        <w:rPr>
          <w:sz w:val="36"/>
          <w:szCs w:val="36"/>
        </w:rPr>
        <w:t>Obrati pažnju da kutovi možda nisu označeni uobičajenim redoslijedom</w:t>
      </w:r>
      <w:r>
        <w:rPr>
          <w:sz w:val="36"/>
          <w:szCs w:val="36"/>
        </w:rPr>
        <w:t xml:space="preserve"> </w:t>
      </w:r>
      <w:r w:rsidRPr="007A32F9">
        <w:rPr>
          <w:sz w:val="36"/>
          <w:szCs w:val="36"/>
        </w:rPr>
        <w:t>( da je kod vrha A kut alfa , kod vrha B kut beta, kod vrha C kut gama, kod vrha D kut delta.) Ti si možeš sam izabrati koji ti  je koji kut , samo pazi da ti na kraju kad ih sve zbrojiš njihova vrijednost uvijek bude 360</w:t>
      </w:r>
      <w:r w:rsidRPr="007A32F9">
        <w:rPr>
          <w:rFonts w:cstheme="minorHAnsi"/>
          <w:sz w:val="36"/>
          <w:szCs w:val="36"/>
        </w:rPr>
        <w:t>°</w:t>
      </w:r>
      <w:r w:rsidRPr="007A32F9">
        <w:rPr>
          <w:sz w:val="36"/>
          <w:szCs w:val="36"/>
        </w:rPr>
        <w:t>. Tu di je označen pravi kut za njega znaš da iznosi 90</w:t>
      </w:r>
      <w:r w:rsidRPr="007A32F9">
        <w:rPr>
          <w:rFonts w:cstheme="minorHAnsi"/>
          <w:sz w:val="36"/>
          <w:szCs w:val="36"/>
        </w:rPr>
        <w:t>°</w:t>
      </w:r>
      <w:r w:rsidRPr="007A32F9">
        <w:rPr>
          <w:sz w:val="36"/>
          <w:szCs w:val="36"/>
        </w:rPr>
        <w:t xml:space="preserve">. Rješavaj korak po korak kao u primjerima. </w:t>
      </w:r>
    </w:p>
    <w:p w:rsidR="007A32F9" w:rsidRPr="007A32F9" w:rsidRDefault="007A32F9" w:rsidP="007A32F9">
      <w:pPr>
        <w:ind w:firstLine="708"/>
        <w:jc w:val="both"/>
        <w:rPr>
          <w:sz w:val="36"/>
          <w:szCs w:val="36"/>
        </w:rPr>
      </w:pPr>
    </w:p>
    <w:p w:rsidR="007A32F9" w:rsidRPr="005C004B" w:rsidRDefault="007A32F9" w:rsidP="005C004B">
      <w:pPr>
        <w:ind w:firstLine="708"/>
      </w:pPr>
    </w:p>
    <w:sectPr w:rsidR="007A32F9" w:rsidRPr="005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0E47" w:rsidRDefault="00590E47" w:rsidP="007A32F9">
      <w:pPr>
        <w:spacing w:after="0" w:line="240" w:lineRule="auto"/>
      </w:pPr>
      <w:r>
        <w:separator/>
      </w:r>
    </w:p>
  </w:endnote>
  <w:endnote w:type="continuationSeparator" w:id="0">
    <w:p w:rsidR="00590E47" w:rsidRDefault="00590E47" w:rsidP="007A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0E47" w:rsidRDefault="00590E47" w:rsidP="007A32F9">
      <w:pPr>
        <w:spacing w:after="0" w:line="240" w:lineRule="auto"/>
      </w:pPr>
      <w:r>
        <w:separator/>
      </w:r>
    </w:p>
  </w:footnote>
  <w:footnote w:type="continuationSeparator" w:id="0">
    <w:p w:rsidR="00590E47" w:rsidRDefault="00590E47" w:rsidP="007A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C2803"/>
    <w:multiLevelType w:val="hybridMultilevel"/>
    <w:tmpl w:val="6A4A1EC4"/>
    <w:lvl w:ilvl="0" w:tplc="8C0C3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8A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42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4D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4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45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85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0E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4B"/>
    <w:rsid w:val="00590E47"/>
    <w:rsid w:val="005C004B"/>
    <w:rsid w:val="00752806"/>
    <w:rsid w:val="007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6CC8"/>
  <w15:chartTrackingRefBased/>
  <w15:docId w15:val="{60389168-CA69-4E0E-B67B-A9CC3A52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0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C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A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32F9"/>
  </w:style>
  <w:style w:type="paragraph" w:styleId="Podnoje">
    <w:name w:val="footer"/>
    <w:basedOn w:val="Normal"/>
    <w:link w:val="PodnojeChar"/>
    <w:uiPriority w:val="99"/>
    <w:unhideWhenUsed/>
    <w:rsid w:val="007A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0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Zajec</dc:creator>
  <cp:keywords/>
  <dc:description/>
  <cp:lastModifiedBy>Nikolina Zajec</cp:lastModifiedBy>
  <cp:revision>2</cp:revision>
  <dcterms:created xsi:type="dcterms:W3CDTF">2020-05-05T11:38:00Z</dcterms:created>
  <dcterms:modified xsi:type="dcterms:W3CDTF">2020-05-06T09:10:00Z</dcterms:modified>
</cp:coreProperties>
</file>